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08AB4" w14:textId="77777777" w:rsidR="00FF612A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2196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Определение растений</w:t>
      </w:r>
      <w:r w:rsidRPr="008C31BB">
        <w:rPr>
          <w:rFonts w:ascii="Times New Roman" w:hAnsi="Times New Roman" w:cs="Times New Roman"/>
          <w:bCs/>
          <w:i/>
          <w:iCs/>
          <w:sz w:val="26"/>
          <w:szCs w:val="26"/>
        </w:rPr>
        <w:t>.</w:t>
      </w:r>
      <w:r w:rsidRPr="008C31B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C67BEC6" w14:textId="7625EF88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31BB">
        <w:rPr>
          <w:rFonts w:ascii="Times New Roman" w:hAnsi="Times New Roman" w:cs="Times New Roman"/>
          <w:sz w:val="26"/>
          <w:szCs w:val="26"/>
        </w:rPr>
        <w:t>Определить растение – означает установить его точное родовое и видовое (бинарное) название и принадлежность к более</w:t>
      </w:r>
      <w:r w:rsidRPr="008C31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C31BB">
        <w:rPr>
          <w:rFonts w:ascii="Times New Roman" w:hAnsi="Times New Roman" w:cs="Times New Roman"/>
          <w:sz w:val="26"/>
          <w:szCs w:val="26"/>
        </w:rPr>
        <w:t>высокому таксону (например, семейству). Определение можно проводить как непосредственно в природных условиях, не повреждая растении, так и по свежесобранному или гербарному материалу. Прежде чем приступить к определению растения, его нужно изучить и описать.</w:t>
      </w:r>
    </w:p>
    <w:p w14:paraId="030E6303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31BB">
        <w:rPr>
          <w:rFonts w:ascii="Times New Roman" w:hAnsi="Times New Roman" w:cs="Times New Roman"/>
          <w:i/>
          <w:sz w:val="26"/>
          <w:szCs w:val="26"/>
        </w:rPr>
        <w:t>План морфологического описания растения</w:t>
      </w:r>
    </w:p>
    <w:p w14:paraId="59F91C97" w14:textId="77777777" w:rsidR="006715F2" w:rsidRPr="008C31BB" w:rsidRDefault="006715F2" w:rsidP="006715F2">
      <w:p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C31BB">
        <w:rPr>
          <w:rFonts w:ascii="Times New Roman" w:hAnsi="Times New Roman" w:cs="Times New Roman"/>
          <w:bCs/>
          <w:sz w:val="26"/>
          <w:szCs w:val="26"/>
        </w:rPr>
        <w:t xml:space="preserve">1. Жизненная форма растения (дерево, кустарник, кустарничек, многолетнее травянистое, двулетнее, однолетнее травянистое).  </w:t>
      </w:r>
    </w:p>
    <w:p w14:paraId="44CAB708" w14:textId="77777777" w:rsidR="006715F2" w:rsidRPr="008C31BB" w:rsidRDefault="006715F2" w:rsidP="006715F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C31BB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Pr="008C31BB">
        <w:rPr>
          <w:rFonts w:ascii="Times New Roman" w:eastAsia="Calibri" w:hAnsi="Times New Roman" w:cs="Times New Roman"/>
          <w:bCs/>
          <w:sz w:val="26"/>
          <w:szCs w:val="26"/>
        </w:rPr>
        <w:t>Вегетативные органы растения.</w:t>
      </w:r>
    </w:p>
    <w:p w14:paraId="2FDC8726" w14:textId="77777777" w:rsidR="006715F2" w:rsidRPr="008C31BB" w:rsidRDefault="006715F2" w:rsidP="006715F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C31BB">
        <w:rPr>
          <w:rFonts w:ascii="Times New Roman" w:eastAsia="Calibri" w:hAnsi="Times New Roman" w:cs="Times New Roman"/>
          <w:bCs/>
          <w:sz w:val="26"/>
          <w:szCs w:val="26"/>
        </w:rPr>
        <w:t>Характеристика корня − тип корневой системы, метаморфозы корня (если имеются).</w:t>
      </w:r>
    </w:p>
    <w:p w14:paraId="3A397D18" w14:textId="77777777" w:rsidR="006715F2" w:rsidRPr="008C31BB" w:rsidRDefault="006715F2" w:rsidP="006715F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C31BB">
        <w:rPr>
          <w:rFonts w:ascii="Times New Roman" w:eastAsia="Calibri" w:hAnsi="Times New Roman" w:cs="Times New Roman"/>
          <w:bCs/>
          <w:sz w:val="26"/>
          <w:szCs w:val="26"/>
        </w:rPr>
        <w:t>Характеристика стебля − длина междоузлий, форма стебля, положение стебля в пространстве, метаморфозы стебля.</w:t>
      </w:r>
    </w:p>
    <w:p w14:paraId="4A80D5B7" w14:textId="77777777" w:rsidR="006715F2" w:rsidRPr="008C31BB" w:rsidRDefault="006715F2" w:rsidP="006715F2">
      <w:pPr>
        <w:numPr>
          <w:ilvl w:val="0"/>
          <w:numId w:val="3"/>
        </w:numPr>
        <w:tabs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C31BB">
        <w:rPr>
          <w:rFonts w:ascii="Times New Roman" w:eastAsia="Calibri" w:hAnsi="Times New Roman" w:cs="Times New Roman"/>
          <w:bCs/>
          <w:sz w:val="26"/>
          <w:szCs w:val="26"/>
        </w:rPr>
        <w:t>Характеристика листа − части листа, листорасположение, строение листа (простой или сложный, форма листовой пластинки, край листовой пластинки), жилкование листа, видоизменения листьев.</w:t>
      </w:r>
    </w:p>
    <w:p w14:paraId="4B9398B5" w14:textId="77777777" w:rsidR="006715F2" w:rsidRPr="008C31BB" w:rsidRDefault="006715F2" w:rsidP="006715F2">
      <w:pPr>
        <w:tabs>
          <w:tab w:val="num" w:pos="567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C31BB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Pr="008C31BB">
        <w:rPr>
          <w:rFonts w:ascii="Times New Roman" w:eastAsia="Calibri" w:hAnsi="Times New Roman" w:cs="Times New Roman"/>
          <w:bCs/>
          <w:sz w:val="26"/>
          <w:szCs w:val="26"/>
        </w:rPr>
        <w:t>Генеративные органы растения (формула и диаграмма цветка, тип соцветий, характеристика плодов).</w:t>
      </w:r>
    </w:p>
    <w:p w14:paraId="78563FAD" w14:textId="77777777" w:rsidR="006715F2" w:rsidRPr="008C31BB" w:rsidRDefault="006715F2" w:rsidP="006715F2">
      <w:pPr>
        <w:tabs>
          <w:tab w:val="num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C31BB"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Pr="008C31BB">
        <w:rPr>
          <w:rFonts w:ascii="Times New Roman" w:eastAsia="Calibri" w:hAnsi="Times New Roman" w:cs="Times New Roman"/>
          <w:bCs/>
          <w:sz w:val="26"/>
          <w:szCs w:val="26"/>
        </w:rPr>
        <w:t>Фармакологические свойства растения.</w:t>
      </w:r>
    </w:p>
    <w:p w14:paraId="1FD5CD94" w14:textId="77777777" w:rsidR="006715F2" w:rsidRPr="008C31BB" w:rsidRDefault="006715F2" w:rsidP="006715F2">
      <w:pPr>
        <w:tabs>
          <w:tab w:val="num" w:pos="567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C31BB">
        <w:rPr>
          <w:rFonts w:ascii="Times New Roman" w:hAnsi="Times New Roman" w:cs="Times New Roman"/>
          <w:bCs/>
          <w:sz w:val="26"/>
          <w:szCs w:val="26"/>
        </w:rPr>
        <w:t xml:space="preserve">5. </w:t>
      </w:r>
      <w:r w:rsidRPr="008C31BB">
        <w:rPr>
          <w:rFonts w:ascii="Times New Roman" w:eastAsia="Calibri" w:hAnsi="Times New Roman" w:cs="Times New Roman"/>
          <w:bCs/>
          <w:sz w:val="26"/>
          <w:szCs w:val="26"/>
        </w:rPr>
        <w:t>Практическое значение.</w:t>
      </w:r>
    </w:p>
    <w:p w14:paraId="77322A60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6F45DD9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1BB">
        <w:rPr>
          <w:rFonts w:ascii="Times New Roman" w:eastAsia="Times New Roman" w:hAnsi="Times New Roman" w:cs="Times New Roman"/>
          <w:color w:val="000000"/>
          <w:sz w:val="26"/>
          <w:szCs w:val="26"/>
        </w:rPr>
        <w:t>Успех определения зависти от умения разобраться в признаках растения и владения ботанической терминологией. Вот почему полезно сначала дать морфологическое описание растения, чтобы правильно определять признаки вегетативных и генеративных органов. Чтобы избежать ошибок, надо следовать следующим правилам:</w:t>
      </w:r>
    </w:p>
    <w:p w14:paraId="77C1286B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1BB">
        <w:rPr>
          <w:rFonts w:ascii="Times New Roman" w:eastAsia="Times New Roman" w:hAnsi="Times New Roman" w:cs="Times New Roman"/>
          <w:color w:val="000000"/>
          <w:sz w:val="26"/>
          <w:szCs w:val="26"/>
        </w:rPr>
        <w:t>- перед определением анализировать все признаки растений;</w:t>
      </w:r>
    </w:p>
    <w:p w14:paraId="483881DD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1BB">
        <w:rPr>
          <w:rFonts w:ascii="Times New Roman" w:eastAsia="Times New Roman" w:hAnsi="Times New Roman" w:cs="Times New Roman"/>
          <w:color w:val="000000"/>
          <w:sz w:val="26"/>
          <w:szCs w:val="26"/>
        </w:rPr>
        <w:t>- в ходе определения внимательно и до конца прочитывать тезы и антитезы каждой ступени, учитывая весь комплекс признаков, а не один;</w:t>
      </w:r>
    </w:p>
    <w:p w14:paraId="3ADAD1D4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1BB">
        <w:rPr>
          <w:rFonts w:ascii="Times New Roman" w:eastAsia="Times New Roman" w:hAnsi="Times New Roman" w:cs="Times New Roman"/>
          <w:color w:val="000000"/>
          <w:sz w:val="26"/>
          <w:szCs w:val="26"/>
        </w:rPr>
        <w:t>- встретившись с незнакомым термином, выяснить его значение (в морфологических справочниках);</w:t>
      </w:r>
    </w:p>
    <w:p w14:paraId="77B083FC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1B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найдя видовое название, нужно точно и правильно вписать бинарное название вида. </w:t>
      </w:r>
    </w:p>
    <w:p w14:paraId="49C44FCF" w14:textId="77777777" w:rsidR="006715F2" w:rsidRPr="008C31BB" w:rsidRDefault="006715F2" w:rsidP="00671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1BB">
        <w:rPr>
          <w:rFonts w:ascii="Times New Roman" w:eastAsia="Times New Roman" w:hAnsi="Times New Roman" w:cs="Times New Roman"/>
          <w:color w:val="000000"/>
          <w:sz w:val="26"/>
          <w:szCs w:val="26"/>
        </w:rPr>
        <w:t>На основании определения и черновой этикетки заполняют постоянную этикетку. Без этикетки гербарий не имеет никакой научной ценности и не может быть использован в учебных целях.</w:t>
      </w:r>
    </w:p>
    <w:p w14:paraId="18396435" w14:textId="77777777" w:rsidR="00CF0521" w:rsidRDefault="00CF0521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286333F0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00CC37A9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35800E16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0CA9249C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4FEE1F9B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7D3F5A37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0274F92E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5C87FD4D" w14:textId="77777777" w:rsidR="00FF612A" w:rsidRDefault="00FF612A" w:rsidP="006715F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7484E509" w14:textId="77777777" w:rsidR="00C145AF" w:rsidRPr="008C31BB" w:rsidRDefault="00C145AF" w:rsidP="00472667">
      <w:pPr>
        <w:spacing w:after="0" w:line="240" w:lineRule="auto"/>
        <w:jc w:val="center"/>
        <w:rPr>
          <w:rFonts w:ascii="Times New Roman" w:eastAsia="Times New Roman" w:hAnsi="Times New Roman" w:cs="Tahoma"/>
          <w:sz w:val="26"/>
          <w:szCs w:val="26"/>
        </w:rPr>
      </w:pPr>
      <w:bookmarkStart w:id="0" w:name="_GoBack"/>
      <w:bookmarkEnd w:id="0"/>
    </w:p>
    <w:sectPr w:rsidR="00C145AF" w:rsidRPr="008C31BB" w:rsidSect="004726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B4B0A"/>
    <w:multiLevelType w:val="hybridMultilevel"/>
    <w:tmpl w:val="F7A2824C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1B55A27"/>
    <w:multiLevelType w:val="hybridMultilevel"/>
    <w:tmpl w:val="A1F0EC88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20F7E20"/>
    <w:multiLevelType w:val="hybridMultilevel"/>
    <w:tmpl w:val="389C046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9A"/>
    <w:rsid w:val="001A53EA"/>
    <w:rsid w:val="002C4586"/>
    <w:rsid w:val="00472667"/>
    <w:rsid w:val="004A7479"/>
    <w:rsid w:val="00565BC5"/>
    <w:rsid w:val="006715F2"/>
    <w:rsid w:val="00755ED1"/>
    <w:rsid w:val="007C01E8"/>
    <w:rsid w:val="008C31BB"/>
    <w:rsid w:val="0093529A"/>
    <w:rsid w:val="00A2196A"/>
    <w:rsid w:val="00A91390"/>
    <w:rsid w:val="00C145AF"/>
    <w:rsid w:val="00C2402A"/>
    <w:rsid w:val="00CF0521"/>
    <w:rsid w:val="00D06946"/>
    <w:rsid w:val="00E64913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7B707-A145-46FB-B2BD-20C68518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6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5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2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2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2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52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52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52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52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52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52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52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52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5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35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5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35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52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352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529A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352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52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352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529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145AF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6715F2"/>
    <w:rPr>
      <w:b/>
      <w:bCs/>
    </w:rPr>
  </w:style>
  <w:style w:type="table" w:styleId="ae">
    <w:name w:val="Table Grid"/>
    <w:basedOn w:val="a1"/>
    <w:uiPriority w:val="39"/>
    <w:rsid w:val="0067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5FAE5-833E-4519-83EF-F7341A18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bnmgeo@yandex.ru</dc:creator>
  <cp:keywords/>
  <dc:description/>
  <cp:lastModifiedBy>HP</cp:lastModifiedBy>
  <cp:revision>3</cp:revision>
  <dcterms:created xsi:type="dcterms:W3CDTF">2026-06-15T09:36:00Z</dcterms:created>
  <dcterms:modified xsi:type="dcterms:W3CDTF">2026-06-15T09:37:00Z</dcterms:modified>
</cp:coreProperties>
</file>